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8C" w:rsidRDefault="00FE058C" w:rsidP="00FE058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 Assignments: “The Search of the Polio Vaccine</w:t>
      </w:r>
    </w:p>
    <w:p w:rsidR="00FE058C" w:rsidRDefault="00FE058C" w:rsidP="00FE058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FE058C" w:rsidRDefault="00FE058C" w:rsidP="00FE058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Lesson Plan revised due to teacher will be in ARD Meeting today.</w:t>
      </w:r>
    </w:p>
    <w:p w:rsidR="00FE058C" w:rsidRDefault="00FE058C" w:rsidP="00FE058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FE058C" w:rsidRDefault="00FE058C" w:rsidP="00FE058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FE058C" w:rsidRDefault="00FE058C" w:rsidP="00FE058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MASTERY FOCUS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(PL-2, PL-3, I-1, I-6) Pharmacy Technician</w:t>
      </w:r>
    </w:p>
    <w:p w:rsidR="00FE058C" w:rsidRDefault="00FE058C" w:rsidP="00FE058C">
      <w:pPr>
        <w:tabs>
          <w:tab w:val="left" w:pos="2700"/>
        </w:tabs>
        <w:rPr>
          <w:b/>
          <w:color w:val="000000"/>
          <w:sz w:val="8"/>
          <w:szCs w:val="8"/>
        </w:rPr>
      </w:pPr>
    </w:p>
    <w:p w:rsidR="00FE058C" w:rsidRDefault="00FE058C" w:rsidP="00FE058C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b/>
        </w:rPr>
        <w:t>Essential Understanding:</w:t>
      </w:r>
      <w:r>
        <w:rPr>
          <w:rFonts w:ascii="Calibri" w:cs="Arial"/>
        </w:rPr>
        <w:t xml:space="preserve">  </w:t>
      </w:r>
    </w:p>
    <w:p w:rsidR="00FE058C" w:rsidRDefault="00FE058C" w:rsidP="00FE058C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sz w:val="20"/>
          <w:szCs w:val="20"/>
        </w:rPr>
        <w:t>Student will understand that the Principles of Technology in Pharmacy is essential to all health care workers.</w:t>
      </w:r>
    </w:p>
    <w:p w:rsidR="00FE058C" w:rsidRDefault="00FE058C" w:rsidP="00FE058C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sz w:val="20"/>
          <w:szCs w:val="20"/>
        </w:rPr>
        <w:t>Students will understand the special concerns regarding the 2013 Polio break out.</w:t>
      </w:r>
    </w:p>
    <w:p w:rsidR="00FE058C" w:rsidRDefault="00FE058C" w:rsidP="00FE058C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</w:p>
    <w:p w:rsidR="00FE058C" w:rsidRDefault="00FE058C" w:rsidP="00FE058C">
      <w:pPr>
        <w:pStyle w:val="Default"/>
        <w:tabs>
          <w:tab w:val="left" w:pos="180"/>
        </w:tabs>
        <w:ind w:left="180"/>
        <w:rPr>
          <w:rFonts w:ascii="Calibri" w:cs="Arial"/>
          <w:b/>
          <w:sz w:val="28"/>
          <w:szCs w:val="28"/>
        </w:rPr>
      </w:pPr>
      <w:r>
        <w:rPr>
          <w:rFonts w:ascii="Calibri" w:cs="Arial"/>
          <w:b/>
          <w:sz w:val="28"/>
          <w:szCs w:val="28"/>
        </w:rPr>
        <w:t xml:space="preserve">Lab Practice: </w:t>
      </w:r>
    </w:p>
    <w:p w:rsidR="00FE058C" w:rsidRDefault="00FE058C" w:rsidP="00FE058C">
      <w:pPr>
        <w:autoSpaceDE w:val="0"/>
        <w:autoSpaceDN w:val="0"/>
        <w:adjustRightInd w:val="0"/>
        <w:ind w:left="180"/>
        <w:rPr>
          <w:b/>
          <w:color w:val="000000"/>
          <w:sz w:val="8"/>
          <w:szCs w:val="8"/>
        </w:rPr>
      </w:pPr>
    </w:p>
    <w:p w:rsidR="00FE058C" w:rsidRDefault="00FE058C" w:rsidP="00FE058C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Standards:  </w:t>
      </w:r>
      <w:r>
        <w:rPr>
          <w:b/>
          <w:color w:val="000000"/>
        </w:rPr>
        <w:t>What will students know, understand, and be able to do?</w:t>
      </w:r>
    </w:p>
    <w:p w:rsidR="00FE058C" w:rsidRDefault="00FE058C" w:rsidP="00FE058C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Objectives: </w:t>
      </w:r>
    </w:p>
    <w:p w:rsidR="00FE058C" w:rsidRDefault="00FE058C" w:rsidP="00FE058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  <w:sz w:val="26"/>
          <w:szCs w:val="26"/>
        </w:rPr>
        <w:t>1 S</w:t>
      </w:r>
      <w:r>
        <w:rPr>
          <w:color w:val="000000"/>
        </w:rPr>
        <w:t>tudent will be able to identify the signs and symptoms of polio and the prevention of Polio.</w:t>
      </w:r>
    </w:p>
    <w:p w:rsidR="00FE058C" w:rsidRDefault="00FE058C" w:rsidP="00FE058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2. Student will identify the difference between the IVP and OPV treatment (routes)</w:t>
      </w:r>
    </w:p>
    <w:p w:rsidR="00FE058C" w:rsidRDefault="00FE058C" w:rsidP="00FE058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3. Student will described and discuss the concerns of Polio in the community.</w:t>
      </w:r>
    </w:p>
    <w:p w:rsidR="00FE058C" w:rsidRDefault="00FE058C" w:rsidP="00FE058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4. Student will learned the WHO strategic plan for 2013-2018.</w:t>
      </w:r>
    </w:p>
    <w:p w:rsidR="00FE058C" w:rsidRDefault="00FE058C" w:rsidP="00FE058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.</w:t>
      </w:r>
    </w:p>
    <w:p w:rsidR="00FE058C" w:rsidRDefault="00FE058C" w:rsidP="00FE058C">
      <w:pPr>
        <w:tabs>
          <w:tab w:val="left" w:pos="2700"/>
        </w:tabs>
        <w:ind w:left="360"/>
        <w:rPr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4537"/>
      </w:tblGrid>
      <w:tr w:rsidR="00FE058C" w:rsidTr="00FE058C">
        <w:trPr>
          <w:trHeight w:val="55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058C" w:rsidRDefault="00FE058C">
            <w:pPr>
              <w:tabs>
                <w:tab w:val="left" w:pos="2700"/>
              </w:tabs>
              <w:spacing w:line="254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TEKS</w:t>
            </w:r>
          </w:p>
          <w:p w:rsidR="00FE058C" w:rsidRDefault="00FE058C">
            <w:pPr>
              <w:pStyle w:val="Default"/>
              <w:spacing w:line="254" w:lineRule="auto"/>
            </w:pPr>
            <w:r>
              <w:rPr>
                <w:rFonts w:hint="eastAsia"/>
              </w:rPr>
              <w:t>1 (D), 1 (E), 9 (B), 10 (A)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058C" w:rsidRDefault="00FE058C">
            <w:pPr>
              <w:tabs>
                <w:tab w:val="left" w:pos="2700"/>
              </w:tabs>
              <w:spacing w:line="254" w:lineRule="auto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ELPS</w:t>
            </w:r>
          </w:p>
          <w:p w:rsidR="00FE058C" w:rsidRDefault="00FE058C">
            <w:pPr>
              <w:tabs>
                <w:tab w:val="left" w:pos="2700"/>
              </w:tabs>
              <w:spacing w:line="254" w:lineRule="auto"/>
              <w:ind w:left="162"/>
              <w:rPr>
                <w:color w:val="000000"/>
                <w:sz w:val="8"/>
                <w:szCs w:val="8"/>
              </w:rPr>
            </w:pPr>
            <w:hyperlink r:id="rId5" w:history="1">
              <w:r>
                <w:rPr>
                  <w:rStyle w:val="Hyperlink"/>
                  <w:rFonts w:ascii="Arial" w:hAnsi="Arial" w:cs="Arial"/>
                  <w:color w:val="1122CC"/>
                  <w:u w:val="none"/>
                  <w:lang w:val="en"/>
                </w:rPr>
                <w:t>Boggle's World ESL Activities | Project SHINE</w:t>
              </w:r>
            </w:hyperlink>
          </w:p>
          <w:p w:rsidR="00FE058C" w:rsidRDefault="00FE058C">
            <w:pPr>
              <w:tabs>
                <w:tab w:val="left" w:pos="2700"/>
              </w:tabs>
              <w:spacing w:line="254" w:lineRule="auto"/>
              <w:ind w:left="16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(</w:t>
            </w:r>
          </w:p>
        </w:tc>
      </w:tr>
    </w:tbl>
    <w:p w:rsidR="00FE058C" w:rsidRDefault="00FE058C" w:rsidP="00FE058C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Key Vocabulary: </w:t>
      </w:r>
      <w:r>
        <w:rPr>
          <w:b/>
          <w:color w:val="000000"/>
        </w:rPr>
        <w:t>What key terms will my students need to understand?</w:t>
      </w:r>
    </w:p>
    <w:p w:rsidR="00FE058C" w:rsidRDefault="00FE058C" w:rsidP="00FE058C">
      <w:pPr>
        <w:tabs>
          <w:tab w:val="left" w:pos="2700"/>
        </w:tabs>
        <w:ind w:left="180"/>
        <w:rPr>
          <w:b/>
          <w:color w:val="000000"/>
        </w:rPr>
      </w:pPr>
    </w:p>
    <w:p w:rsidR="00FE058C" w:rsidRDefault="00FE058C" w:rsidP="00FE058C">
      <w:r>
        <w:rPr>
          <w:b/>
        </w:rPr>
        <w:t xml:space="preserve">Key Terms: </w:t>
      </w:r>
      <w:r>
        <w:t xml:space="preserve">Pharmacy Technology                            </w:t>
      </w:r>
    </w:p>
    <w:p w:rsidR="00FE058C" w:rsidRDefault="00FE058C" w:rsidP="00FE058C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FE058C" w:rsidRDefault="00FE058C" w:rsidP="00FE058C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FE058C" w:rsidRDefault="00FE058C" w:rsidP="00FE058C">
      <w:pPr>
        <w:tabs>
          <w:tab w:val="left" w:pos="2700"/>
        </w:tabs>
        <w:ind w:left="180"/>
        <w:rPr>
          <w:b/>
          <w:color w:val="000000"/>
          <w:sz w:val="8"/>
          <w:szCs w:val="8"/>
        </w:rPr>
      </w:pPr>
    </w:p>
    <w:p w:rsidR="00FE058C" w:rsidRDefault="00FE058C" w:rsidP="00FE058C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Assessment Plan: </w:t>
      </w:r>
      <w:r>
        <w:rPr>
          <w:color w:val="000000"/>
          <w:sz w:val="26"/>
          <w:szCs w:val="26"/>
        </w:rPr>
        <w:t>Discuss knowledge of key terms.</w:t>
      </w:r>
    </w:p>
    <w:p w:rsidR="00FE058C" w:rsidRDefault="00FE058C" w:rsidP="00FE058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</w:t>
      </w:r>
      <w:r>
        <w:rPr>
          <w:color w:val="000000"/>
          <w:sz w:val="26"/>
          <w:szCs w:val="26"/>
        </w:rPr>
        <w:t xml:space="preserve">Do Now: </w:t>
      </w:r>
      <w:r>
        <w:rPr>
          <w:color w:val="000000"/>
          <w:sz w:val="24"/>
          <w:szCs w:val="24"/>
        </w:rPr>
        <w:t xml:space="preserve">1. Write down question on the screen about polio. </w:t>
      </w:r>
    </w:p>
    <w:p w:rsidR="00FE058C" w:rsidRDefault="00FE058C" w:rsidP="00FE058C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FE058C" w:rsidRDefault="00FE058C" w:rsidP="00FE058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b/>
          <w:sz w:val="28"/>
          <w:szCs w:val="28"/>
        </w:rPr>
        <w:t xml:space="preserve">LESSON CYCLE   </w:t>
      </w:r>
      <w:r>
        <w:rPr>
          <w:rFonts w:ascii="DINOT-Regular" w:hAnsi="DINOT-Regular" w:cs="DINOT-Regular"/>
          <w:sz w:val="24"/>
          <w:szCs w:val="24"/>
        </w:rPr>
        <w:t>I. Students Will learn the key components of the prevention of Polio. Technology.  Why It Is Important?  (</w:t>
      </w:r>
      <w:r>
        <w:rPr>
          <w:rFonts w:ascii="DINOT-Regular" w:hAnsi="DINOT-Regular" w:cs="DINOT-Regular"/>
          <w:b/>
          <w:sz w:val="24"/>
          <w:szCs w:val="24"/>
        </w:rPr>
        <w:t>The students need to know the concerns of WHO because of the continue breakout of polio in the world.</w:t>
      </w:r>
    </w:p>
    <w:p w:rsidR="00FE058C" w:rsidRDefault="00FE058C" w:rsidP="00FE058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FE058C" w:rsidRDefault="00FE058C" w:rsidP="00FE058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II. Introduction to New Material –</w:t>
      </w:r>
    </w:p>
    <w:p w:rsidR="00FE058C" w:rsidRDefault="00FE058C" w:rsidP="00FE058C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Review content in text book and handouts </w:t>
      </w:r>
      <w:r>
        <w:rPr>
          <w:rFonts w:ascii="DINOT-Regular" w:hAnsi="DINOT-Regular" w:cs="DINOT-Regular"/>
          <w:sz w:val="24"/>
          <w:szCs w:val="24"/>
        </w:rPr>
        <w:t>(1/16/15)</w:t>
      </w:r>
    </w:p>
    <w:p w:rsidR="00FE058C" w:rsidRDefault="00FE058C" w:rsidP="00FE058C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related to lesson per website and links.</w:t>
      </w:r>
    </w:p>
    <w:p w:rsidR="00FE058C" w:rsidRDefault="00FE058C" w:rsidP="00FE058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FE058C" w:rsidRDefault="00FE058C" w:rsidP="00FE058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FE058C" w:rsidRDefault="00FE058C" w:rsidP="00FE058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III. Guided Practice</w:t>
      </w:r>
    </w:p>
    <w:p w:rsidR="00FE058C" w:rsidRDefault="00FE058C" w:rsidP="00FE058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clarify and check for understanding by asking open-ended questions. Teacher will pace the classroom to clarify misunderstanding.</w:t>
      </w:r>
    </w:p>
    <w:p w:rsidR="00FE058C" w:rsidRDefault="00FE058C" w:rsidP="00FE058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introduce content to be learned and review key terms.</w:t>
      </w:r>
    </w:p>
    <w:p w:rsidR="00FE058C" w:rsidRDefault="00FE058C" w:rsidP="00FE058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demonstrate skill practices.</w:t>
      </w:r>
    </w:p>
    <w:p w:rsidR="00FE058C" w:rsidRDefault="00FE058C" w:rsidP="00FE058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agenda and objectives daily</w:t>
      </w:r>
    </w:p>
    <w:p w:rsidR="00FE058C" w:rsidRDefault="00FE058C" w:rsidP="00FE058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lastRenderedPageBreak/>
        <w:t>Teacher will review resources and equipment needed to problem solve student centered lessons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FE058C" w:rsidRDefault="00FE058C" w:rsidP="00FE058C">
      <w:p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</w:p>
    <w:p w:rsidR="00FE058C" w:rsidRDefault="00FE058C" w:rsidP="00FE058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IV. Independent Practice</w:t>
      </w:r>
    </w:p>
    <w:p w:rsidR="00FE058C" w:rsidRDefault="00FE058C" w:rsidP="00FE058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define and write key terms.</w:t>
      </w:r>
    </w:p>
    <w:p w:rsidR="00FE058C" w:rsidRDefault="00FE058C" w:rsidP="00FE058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take notes from Movie</w:t>
      </w:r>
    </w:p>
    <w:p w:rsidR="00FE058C" w:rsidRDefault="00FE058C" w:rsidP="00FE058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homework</w:t>
      </w:r>
    </w:p>
    <w:p w:rsidR="00FE058C" w:rsidRDefault="00FE058C" w:rsidP="00FE058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worksheets in class</w:t>
      </w:r>
    </w:p>
    <w:p w:rsidR="00FE058C" w:rsidRDefault="00FE058C" w:rsidP="00FE058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FE058C" w:rsidRDefault="00FE058C" w:rsidP="00FE058C">
      <w:pPr>
        <w:pBdr>
          <w:bottom w:val="single" w:sz="4" w:space="1" w:color="auto"/>
        </w:pBdr>
        <w:tabs>
          <w:tab w:val="left" w:pos="6840"/>
        </w:tabs>
        <w:rPr>
          <w:b/>
          <w:sz w:val="28"/>
          <w:szCs w:val="28"/>
        </w:rPr>
      </w:pPr>
      <w:r>
        <w:rPr>
          <w:rFonts w:ascii="DINOT-Regular" w:hAnsi="DINOT-Regular" w:cs="DINOT-Regular"/>
          <w:sz w:val="24"/>
          <w:szCs w:val="24"/>
        </w:rPr>
        <w:t xml:space="preserve">V. The Closing – </w:t>
      </w:r>
      <w:r>
        <w:rPr>
          <w:rFonts w:ascii="DINOT-Regular" w:hAnsi="DINOT-Regular" w:cs="DINOT-Regular"/>
          <w:b/>
          <w:sz w:val="24"/>
          <w:szCs w:val="24"/>
        </w:rPr>
        <w:t xml:space="preserve">Classroom discussions to check for understanding. Ask students did we meet and learn the objectives for the day. Play </w:t>
      </w:r>
      <w:proofErr w:type="spellStart"/>
      <w:r>
        <w:rPr>
          <w:rFonts w:ascii="DINOT-Regular" w:hAnsi="DINOT-Regular" w:cs="DINOT-Regular"/>
          <w:b/>
          <w:sz w:val="24"/>
          <w:szCs w:val="24"/>
        </w:rPr>
        <w:t>kahoot</w:t>
      </w:r>
      <w:proofErr w:type="spellEnd"/>
      <w:r>
        <w:rPr>
          <w:rFonts w:ascii="DINOT-Regular" w:hAnsi="DINOT-Regular" w:cs="DINOT-Regular"/>
          <w:b/>
          <w:sz w:val="24"/>
          <w:szCs w:val="24"/>
        </w:rPr>
        <w:t xml:space="preserve"> or other games to check for mastery. And to clarify misunderstanding.</w:t>
      </w:r>
    </w:p>
    <w:p w:rsidR="00FE058C" w:rsidRDefault="00FE058C" w:rsidP="00FE058C">
      <w:pPr>
        <w:tabs>
          <w:tab w:val="left" w:pos="6840"/>
        </w:tabs>
        <w:rPr>
          <w:b/>
        </w:rPr>
      </w:pPr>
      <w:r>
        <w:rPr>
          <w:b/>
        </w:rPr>
        <w:t>How will I engage my students in learning?  How will I lead my students to mastery?</w:t>
      </w:r>
      <w:r>
        <w:rPr>
          <w:b/>
        </w:rPr>
        <w:tab/>
      </w:r>
    </w:p>
    <w:p w:rsidR="00FE058C" w:rsidRDefault="00FE058C" w:rsidP="00FE058C">
      <w:pPr>
        <w:tabs>
          <w:tab w:val="left" w:pos="6840"/>
        </w:tabs>
        <w:rPr>
          <w:b/>
          <w:sz w:val="8"/>
          <w:szCs w:val="8"/>
        </w:rPr>
      </w:pPr>
    </w:p>
    <w:p w:rsidR="00FE058C" w:rsidRDefault="00FE058C" w:rsidP="00FE058C">
      <w:pPr>
        <w:tabs>
          <w:tab w:val="left" w:pos="6660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CHECKS FOR UNDERSTANDING (I-2)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3372"/>
      </w:tblGrid>
      <w:tr w:rsidR="00FE058C" w:rsidTr="00FE058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8C" w:rsidRDefault="00FE058C" w:rsidP="000E447C">
            <w:pPr>
              <w:numPr>
                <w:ilvl w:val="0"/>
                <w:numId w:val="4"/>
              </w:numPr>
              <w:spacing w:line="254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Engage and Connect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30-</w:t>
            </w:r>
            <w:r>
              <w:rPr>
                <w:b/>
                <w:color w:val="000000"/>
                <w:sz w:val="20"/>
                <w:szCs w:val="20"/>
              </w:rPr>
              <w:t>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FE058C" w:rsidRDefault="00FE058C">
            <w:pPr>
              <w:pStyle w:val="Default"/>
              <w:spacing w:line="254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b/>
                <w:sz w:val="20"/>
                <w:szCs w:val="20"/>
              </w:rPr>
              <w:t xml:space="preserve">Do Now:  </w:t>
            </w:r>
            <w:r>
              <w:rPr>
                <w:rFonts w:ascii="Calibri" w:cs="Arial"/>
                <w:sz w:val="20"/>
                <w:szCs w:val="20"/>
                <w:u w:val="single"/>
              </w:rPr>
              <w:t>15</w:t>
            </w:r>
            <w:r>
              <w:rPr>
                <w:rFonts w:ascii="Calibri" w:cs="Arial"/>
                <w:sz w:val="20"/>
                <w:szCs w:val="20"/>
              </w:rPr>
              <w:t xml:space="preserve"> minutes</w:t>
            </w:r>
          </w:p>
          <w:p w:rsidR="00FE058C" w:rsidRDefault="00FE058C">
            <w:pPr>
              <w:pStyle w:val="Default"/>
              <w:spacing w:line="254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  <w:p w:rsidR="00FE058C" w:rsidRDefault="00FE058C">
            <w:pPr>
              <w:pStyle w:val="Default"/>
              <w:spacing w:line="254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Hands on group activity</w:t>
            </w:r>
          </w:p>
          <w:p w:rsidR="00FE058C" w:rsidRDefault="00FE058C">
            <w:pPr>
              <w:pStyle w:val="Default"/>
              <w:spacing w:line="254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Independent practice</w:t>
            </w:r>
          </w:p>
          <w:p w:rsidR="00FE058C" w:rsidRDefault="00FE058C">
            <w:pPr>
              <w:pStyle w:val="Default"/>
              <w:spacing w:line="254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Online group studies.</w:t>
            </w:r>
          </w:p>
          <w:p w:rsidR="00FE058C" w:rsidRDefault="00FE058C">
            <w:pPr>
              <w:pStyle w:val="Default"/>
              <w:spacing w:line="254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FE058C" w:rsidRDefault="00FE058C">
            <w:pPr>
              <w:pStyle w:val="Default"/>
              <w:spacing w:line="254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58C" w:rsidRDefault="00FE058C">
            <w:pPr>
              <w:spacing w:line="254" w:lineRule="auto"/>
              <w:rPr>
                <w:color w:val="000000"/>
                <w:sz w:val="8"/>
                <w:szCs w:val="8"/>
              </w:rPr>
            </w:pPr>
          </w:p>
          <w:p w:rsidR="00FE058C" w:rsidRDefault="00FE058C">
            <w:pPr>
              <w:spacing w:line="254" w:lineRule="auto"/>
              <w:rPr>
                <w:color w:val="000000"/>
                <w:sz w:val="8"/>
                <w:szCs w:val="8"/>
              </w:rPr>
            </w:pP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Do Now</w:t>
            </w: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</w:t>
            </w:r>
          </w:p>
          <w:p w:rsidR="00FE058C" w:rsidRDefault="00FE058C">
            <w:pPr>
              <w:spacing w:line="254" w:lineRule="auto"/>
              <w:rPr>
                <w:color w:val="000000"/>
              </w:rPr>
            </w:pPr>
          </w:p>
        </w:tc>
      </w:tr>
      <w:tr w:rsidR="00FE058C" w:rsidTr="00FE058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8C" w:rsidRDefault="00FE058C" w:rsidP="000E447C">
            <w:pPr>
              <w:pStyle w:val="ListParagraph"/>
              <w:numPr>
                <w:ilvl w:val="0"/>
                <w:numId w:val="4"/>
              </w:numPr>
              <w:spacing w:line="254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Introduce New Learning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15-20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FE058C" w:rsidRDefault="00FE058C">
            <w:pPr>
              <w:spacing w:line="254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Movie- Technology in Pharmacy</w:t>
            </w:r>
          </w:p>
          <w:p w:rsidR="00FE058C" w:rsidRDefault="00FE058C">
            <w:pPr>
              <w:spacing w:line="254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by demonstrating skills.</w:t>
            </w: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are able to voice why lesson is important during guided questions</w:t>
            </w:r>
          </w:p>
        </w:tc>
      </w:tr>
      <w:tr w:rsidR="00FE058C" w:rsidTr="00FE058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8C" w:rsidRDefault="00FE058C" w:rsidP="000E447C">
            <w:pPr>
              <w:numPr>
                <w:ilvl w:val="0"/>
                <w:numId w:val="4"/>
              </w:numPr>
              <w:spacing w:before="20" w:after="40" w:line="254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Lead Guided and Independent Practice </w:t>
            </w:r>
            <w:r>
              <w:rPr>
                <w:b/>
                <w:color w:val="000000"/>
                <w:sz w:val="20"/>
                <w:szCs w:val="20"/>
              </w:rPr>
              <w:t>(25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FE058C" w:rsidRDefault="00FE058C">
            <w:pPr>
              <w:spacing w:line="254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Guided Practice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</w:rPr>
              <w:t>:</w:t>
            </w:r>
          </w:p>
          <w:p w:rsidR="00FE058C" w:rsidRDefault="00FE058C">
            <w:pPr>
              <w:spacing w:line="254" w:lineRule="auto"/>
              <w:jc w:val="both"/>
              <w:rPr>
                <w:b/>
                <w:color w:val="000000"/>
                <w:sz w:val="8"/>
                <w:szCs w:val="8"/>
              </w:rPr>
            </w:pPr>
          </w:p>
          <w:p w:rsidR="00FE058C" w:rsidRDefault="00FE058C">
            <w:pPr>
              <w:spacing w:line="254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Independent Practice </w:t>
            </w:r>
            <w:r>
              <w:rPr>
                <w:b/>
                <w:color w:val="000000"/>
                <w:sz w:val="20"/>
                <w:szCs w:val="20"/>
              </w:rPr>
              <w:t>(25-30 min)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FE058C" w:rsidRDefault="00FE058C">
            <w:pPr>
              <w:spacing w:line="254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misunderstanding. By asking questions and reteach material as needed.</w:t>
            </w: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Allow students to demonstrate priming IV tubing and withdraw medication from vial. (lab. day) </w:t>
            </w:r>
            <w:r>
              <w:rPr>
                <w:b/>
                <w:color w:val="000000"/>
                <w:sz w:val="20"/>
                <w:szCs w:val="20"/>
              </w:rPr>
              <w:t>completed 1/29/15</w:t>
            </w: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Practice /visually label syringes, needle and IV bag for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oral test on 1/29/15</w:t>
            </w: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Practice putting on and removing sterile gloves. (</w:t>
            </w:r>
            <w:r>
              <w:rPr>
                <w:b/>
                <w:color w:val="000000"/>
                <w:sz w:val="20"/>
                <w:szCs w:val="20"/>
              </w:rPr>
              <w:t>completed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lab worksheet</w:t>
            </w: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homework</w:t>
            </w: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</w:p>
        </w:tc>
      </w:tr>
      <w:tr w:rsidR="00FE058C" w:rsidTr="00FE058C">
        <w:trPr>
          <w:trHeight w:val="9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8C" w:rsidRDefault="00FE058C" w:rsidP="000E447C">
            <w:pPr>
              <w:numPr>
                <w:ilvl w:val="0"/>
                <w:numId w:val="4"/>
              </w:numPr>
              <w:spacing w:before="20" w:after="40" w:line="254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Close the Lesson and Assess Mastery </w:t>
            </w:r>
            <w:r>
              <w:rPr>
                <w:b/>
                <w:color w:val="000000"/>
                <w:sz w:val="20"/>
                <w:szCs w:val="20"/>
              </w:rPr>
              <w:t>(10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FE058C" w:rsidRDefault="00FE058C">
            <w:pPr>
              <w:tabs>
                <w:tab w:val="left" w:pos="345"/>
              </w:tabs>
              <w:spacing w:line="254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FE058C" w:rsidRDefault="00FE058C">
            <w:pPr>
              <w:spacing w:line="254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understanding by open ended questions involving all students.</w:t>
            </w: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Play </w:t>
            </w:r>
            <w:proofErr w:type="spellStart"/>
            <w:r>
              <w:rPr>
                <w:color w:val="000000"/>
                <w:sz w:val="20"/>
                <w:szCs w:val="20"/>
              </w:rPr>
              <w:t>Kohoot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Exit ticket </w:t>
            </w: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Quizzes</w:t>
            </w:r>
          </w:p>
          <w:p w:rsidR="00FE058C" w:rsidRDefault="00FE058C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</w:tr>
    </w:tbl>
    <w:p w:rsidR="00B51543" w:rsidRDefault="00FE058C">
      <w:bookmarkStart w:id="0" w:name="_GoBack"/>
      <w:bookmarkEnd w:id="0"/>
    </w:p>
    <w:sectPr w:rsidR="00B5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FE9"/>
    <w:multiLevelType w:val="hybridMultilevel"/>
    <w:tmpl w:val="B7B4F85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577DD"/>
    <w:multiLevelType w:val="hybridMultilevel"/>
    <w:tmpl w:val="23527A28"/>
    <w:lvl w:ilvl="0" w:tplc="FE803F0A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42EF5"/>
    <w:multiLevelType w:val="hybridMultilevel"/>
    <w:tmpl w:val="4496B7DE"/>
    <w:lvl w:ilvl="0" w:tplc="EBE09694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08D1D8B"/>
    <w:multiLevelType w:val="hybridMultilevel"/>
    <w:tmpl w:val="3DFAE9A6"/>
    <w:lvl w:ilvl="0" w:tplc="F4A88E30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8C"/>
    <w:rsid w:val="00BE66BD"/>
    <w:rsid w:val="00DD6433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B3DB4-F3E6-49FD-9AB1-973A8D70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58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E0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058C"/>
    <w:pPr>
      <w:ind w:left="720"/>
    </w:pPr>
  </w:style>
  <w:style w:type="paragraph" w:customStyle="1" w:styleId="Default">
    <w:name w:val="Default"/>
    <w:rsid w:val="00FE058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sa=t&amp;rct=j&amp;q=boggle%20esl&amp;source=web&amp;cd=13&amp;cad=rja&amp;uact=8&amp;ved=0CFQQFjAM&amp;url=http%3A%2F%2Fwww.projectshine.org%2Fboggles-world-esl-activities&amp;ei=9OPCVIL2LMy0yAT264GACA&amp;usg=AFQjCNF6zIibOBHiW04Ye4oWHVS43km9W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1</cp:revision>
  <dcterms:created xsi:type="dcterms:W3CDTF">2015-01-30T14:29:00Z</dcterms:created>
  <dcterms:modified xsi:type="dcterms:W3CDTF">2015-01-30T14:30:00Z</dcterms:modified>
</cp:coreProperties>
</file>